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2D" w:rsidRPr="008C612D" w:rsidRDefault="00591237" w:rsidP="008C612D">
      <w:pPr>
        <w:jc w:val="center"/>
        <w:rPr>
          <w:rFonts w:ascii="Athelas Regular" w:hAnsi="Athelas Regular"/>
          <w:b/>
          <w:sz w:val="32"/>
        </w:rPr>
      </w:pPr>
      <w:r>
        <w:rPr>
          <w:rFonts w:ascii="Athelas Regular" w:hAnsi="Athelas Regular"/>
          <w:b/>
          <w:noProof/>
          <w:sz w:val="32"/>
        </w:rPr>
        <w:drawing>
          <wp:inline distT="0" distB="0" distL="0" distR="0">
            <wp:extent cx="3241040" cy="1982470"/>
            <wp:effectExtent l="2540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37" w:rsidRDefault="00591237" w:rsidP="008C612D">
      <w:pPr>
        <w:jc w:val="center"/>
        <w:rPr>
          <w:rFonts w:ascii="Athelas Regular" w:hAnsi="Athelas Regular"/>
          <w:b/>
          <w:sz w:val="32"/>
        </w:rPr>
      </w:pPr>
    </w:p>
    <w:p w:rsidR="00591237" w:rsidRDefault="00591237" w:rsidP="008C612D">
      <w:pPr>
        <w:jc w:val="center"/>
        <w:rPr>
          <w:rFonts w:ascii="Athelas Regular" w:hAnsi="Athelas Regular"/>
          <w:b/>
          <w:sz w:val="32"/>
        </w:rPr>
      </w:pPr>
    </w:p>
    <w:p w:rsidR="008C612D" w:rsidRDefault="008C612D" w:rsidP="008C612D">
      <w:pPr>
        <w:jc w:val="center"/>
        <w:rPr>
          <w:rFonts w:ascii="Athelas Regular" w:hAnsi="Athelas Regular"/>
          <w:b/>
          <w:sz w:val="32"/>
        </w:rPr>
      </w:pPr>
      <w:r w:rsidRPr="008C612D">
        <w:rPr>
          <w:rFonts w:ascii="Athelas Regular" w:hAnsi="Athelas Regular"/>
          <w:b/>
          <w:sz w:val="32"/>
        </w:rPr>
        <w:t>Leadership Approval Process</w:t>
      </w:r>
    </w:p>
    <w:p w:rsidR="008C612D" w:rsidRPr="008C612D" w:rsidRDefault="008C612D">
      <w:pPr>
        <w:rPr>
          <w:rFonts w:ascii="Athelas Regular" w:hAnsi="Athelas Regular"/>
          <w:sz w:val="28"/>
        </w:rPr>
      </w:pPr>
    </w:p>
    <w:p w:rsidR="008C612D" w:rsidRPr="008C612D" w:rsidRDefault="008C612D">
      <w:pPr>
        <w:rPr>
          <w:rFonts w:ascii="Athelas Regular" w:hAnsi="Athelas Regular"/>
          <w:sz w:val="28"/>
        </w:rPr>
      </w:pPr>
    </w:p>
    <w:p w:rsidR="008C612D" w:rsidRPr="008C612D" w:rsidRDefault="008C612D" w:rsidP="008C612D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0" w:firstLine="0"/>
        <w:jc w:val="both"/>
        <w:rPr>
          <w:rFonts w:ascii="Athelas Regular" w:hAnsi="Athelas Regular"/>
          <w:sz w:val="28"/>
          <w:u w:val="single"/>
        </w:rPr>
      </w:pPr>
      <w:r w:rsidRPr="008C612D">
        <w:rPr>
          <w:rFonts w:ascii="Athelas Regular" w:hAnsi="Athelas Regular"/>
          <w:sz w:val="28"/>
          <w:u w:val="single"/>
        </w:rPr>
        <w:t xml:space="preserve">Intercessors: </w:t>
      </w:r>
    </w:p>
    <w:p w:rsidR="008C612D" w:rsidRPr="008C612D" w:rsidRDefault="008C612D" w:rsidP="008C612D">
      <w:pPr>
        <w:tabs>
          <w:tab w:val="left" w:pos="360"/>
          <w:tab w:val="left" w:pos="720"/>
        </w:tabs>
        <w:jc w:val="both"/>
        <w:rPr>
          <w:rFonts w:ascii="Athelas Regular" w:hAnsi="Athelas Regular"/>
          <w:sz w:val="28"/>
        </w:rPr>
      </w:pPr>
    </w:p>
    <w:p w:rsidR="008C612D" w:rsidRPr="008C612D" w:rsidRDefault="008C612D" w:rsidP="008C612D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thelas Regular" w:hAnsi="Athelas Regular"/>
          <w:sz w:val="28"/>
        </w:rPr>
      </w:pPr>
      <w:r w:rsidRPr="008C612D">
        <w:rPr>
          <w:rFonts w:ascii="Athelas Regular" w:hAnsi="Athelas Regular"/>
          <w:sz w:val="28"/>
        </w:rPr>
        <w:t>Must complete the Harp and Bowl training at least once.</w:t>
      </w:r>
    </w:p>
    <w:p w:rsidR="008C612D" w:rsidRPr="008C612D" w:rsidRDefault="008C612D" w:rsidP="008C612D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thelas Regular" w:hAnsi="Athelas Regular"/>
          <w:sz w:val="28"/>
        </w:rPr>
      </w:pPr>
      <w:r w:rsidRPr="008C612D">
        <w:rPr>
          <w:rFonts w:ascii="Athelas Regular" w:hAnsi="Athelas Regular"/>
          <w:sz w:val="28"/>
        </w:rPr>
        <w:t>Must complete intercession training.</w:t>
      </w:r>
    </w:p>
    <w:p w:rsidR="008C612D" w:rsidRPr="008C612D" w:rsidRDefault="008C612D" w:rsidP="008C612D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thelas Regular" w:hAnsi="Athelas Regular"/>
          <w:sz w:val="28"/>
        </w:rPr>
      </w:pPr>
      <w:r w:rsidRPr="008C612D">
        <w:rPr>
          <w:rFonts w:ascii="Athelas Regular" w:hAnsi="Athelas Regular"/>
          <w:sz w:val="28"/>
        </w:rPr>
        <w:t>Must sit on to observe and be coached by an intercessor for a minimum one week.</w:t>
      </w:r>
    </w:p>
    <w:p w:rsidR="008C612D" w:rsidRPr="008C612D" w:rsidRDefault="008C612D" w:rsidP="008C612D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thelas Regular" w:hAnsi="Athelas Regular"/>
          <w:sz w:val="28"/>
        </w:rPr>
      </w:pPr>
      <w:r w:rsidRPr="008C612D">
        <w:rPr>
          <w:rFonts w:ascii="Athelas Regular" w:hAnsi="Athelas Regular"/>
          <w:sz w:val="28"/>
        </w:rPr>
        <w:t>Become approved.</w:t>
      </w:r>
    </w:p>
    <w:p w:rsidR="008C612D" w:rsidRPr="008C612D" w:rsidRDefault="008C612D" w:rsidP="008C612D">
      <w:pPr>
        <w:tabs>
          <w:tab w:val="left" w:pos="360"/>
          <w:tab w:val="left" w:pos="720"/>
        </w:tabs>
        <w:jc w:val="both"/>
        <w:rPr>
          <w:rFonts w:ascii="Athelas Regular" w:hAnsi="Athelas Regular"/>
          <w:sz w:val="28"/>
        </w:rPr>
      </w:pPr>
    </w:p>
    <w:p w:rsidR="008C612D" w:rsidRPr="008C612D" w:rsidRDefault="008C612D" w:rsidP="008C612D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0" w:firstLine="0"/>
        <w:jc w:val="both"/>
        <w:rPr>
          <w:rFonts w:ascii="Athelas Regular" w:hAnsi="Athelas Regular"/>
          <w:sz w:val="28"/>
          <w:u w:val="single"/>
        </w:rPr>
      </w:pPr>
      <w:r w:rsidRPr="008C612D">
        <w:rPr>
          <w:rFonts w:ascii="Athelas Regular" w:hAnsi="Athelas Regular"/>
          <w:sz w:val="28"/>
          <w:u w:val="single"/>
        </w:rPr>
        <w:t>Musicians/Singers:</w:t>
      </w:r>
    </w:p>
    <w:p w:rsidR="008C612D" w:rsidRPr="008C612D" w:rsidRDefault="008C612D" w:rsidP="008C612D">
      <w:pPr>
        <w:tabs>
          <w:tab w:val="left" w:pos="360"/>
          <w:tab w:val="left" w:pos="720"/>
        </w:tabs>
        <w:jc w:val="both"/>
        <w:rPr>
          <w:rFonts w:ascii="Athelas Regular" w:hAnsi="Athelas Regular"/>
          <w:sz w:val="28"/>
        </w:rPr>
      </w:pPr>
    </w:p>
    <w:p w:rsidR="008C612D" w:rsidRPr="008C612D" w:rsidRDefault="008C612D" w:rsidP="008C612D">
      <w:pPr>
        <w:pStyle w:val="ListParagraph"/>
        <w:numPr>
          <w:ilvl w:val="0"/>
          <w:numId w:val="3"/>
        </w:numPr>
        <w:tabs>
          <w:tab w:val="left" w:pos="630"/>
          <w:tab w:val="left" w:pos="720"/>
        </w:tabs>
        <w:jc w:val="both"/>
        <w:rPr>
          <w:rFonts w:ascii="Athelas Regular" w:hAnsi="Athelas Regular"/>
          <w:sz w:val="28"/>
        </w:rPr>
      </w:pPr>
      <w:r w:rsidRPr="008C612D">
        <w:rPr>
          <w:rFonts w:ascii="Athelas Regular" w:hAnsi="Athelas Regular"/>
          <w:sz w:val="28"/>
        </w:rPr>
        <w:t>Must complete the Harp and Bowl training at least once.</w:t>
      </w:r>
    </w:p>
    <w:p w:rsidR="008C612D" w:rsidRPr="008C612D" w:rsidRDefault="008C612D" w:rsidP="008C612D">
      <w:pPr>
        <w:pStyle w:val="ListParagraph"/>
        <w:numPr>
          <w:ilvl w:val="0"/>
          <w:numId w:val="3"/>
        </w:numPr>
        <w:tabs>
          <w:tab w:val="left" w:pos="630"/>
          <w:tab w:val="left" w:pos="720"/>
        </w:tabs>
        <w:jc w:val="both"/>
        <w:rPr>
          <w:rFonts w:ascii="Athelas Regular" w:hAnsi="Athelas Regular"/>
          <w:sz w:val="28"/>
        </w:rPr>
      </w:pPr>
      <w:r w:rsidRPr="008C612D">
        <w:rPr>
          <w:rFonts w:ascii="Athelas Regular" w:hAnsi="Athelas Regular"/>
          <w:sz w:val="28"/>
        </w:rPr>
        <w:t>Complete an audition.</w:t>
      </w:r>
    </w:p>
    <w:p w:rsidR="008C612D" w:rsidRPr="008C612D" w:rsidRDefault="008C612D" w:rsidP="008C612D">
      <w:pPr>
        <w:pStyle w:val="ListParagraph"/>
        <w:numPr>
          <w:ilvl w:val="0"/>
          <w:numId w:val="3"/>
        </w:numPr>
        <w:tabs>
          <w:tab w:val="left" w:pos="630"/>
          <w:tab w:val="left" w:pos="720"/>
        </w:tabs>
        <w:jc w:val="both"/>
        <w:rPr>
          <w:rFonts w:ascii="Athelas Regular" w:hAnsi="Athelas Regular"/>
          <w:sz w:val="28"/>
        </w:rPr>
      </w:pPr>
      <w:r w:rsidRPr="008C612D">
        <w:rPr>
          <w:rFonts w:ascii="Athelas Regular" w:hAnsi="Athelas Regular"/>
          <w:sz w:val="28"/>
        </w:rPr>
        <w:t>Shadow set for minimum one set.</w:t>
      </w:r>
    </w:p>
    <w:p w:rsidR="008C612D" w:rsidRPr="008C612D" w:rsidRDefault="008C612D" w:rsidP="008C612D">
      <w:pPr>
        <w:pStyle w:val="ListParagraph"/>
        <w:numPr>
          <w:ilvl w:val="0"/>
          <w:numId w:val="3"/>
        </w:numPr>
        <w:tabs>
          <w:tab w:val="left" w:pos="630"/>
          <w:tab w:val="left" w:pos="720"/>
        </w:tabs>
        <w:jc w:val="both"/>
        <w:rPr>
          <w:rFonts w:ascii="Athelas Regular" w:hAnsi="Athelas Regular"/>
          <w:sz w:val="28"/>
        </w:rPr>
      </w:pPr>
      <w:r w:rsidRPr="008C612D">
        <w:rPr>
          <w:rFonts w:ascii="Athelas Regular" w:hAnsi="Athelas Regular"/>
          <w:sz w:val="28"/>
        </w:rPr>
        <w:t>Sit in as second or third singer (For singers) or play with another musician as a back up (For Musicians) for 2-3 weeks.</w:t>
      </w:r>
    </w:p>
    <w:p w:rsidR="008C612D" w:rsidRPr="008C612D" w:rsidRDefault="008C612D" w:rsidP="008C612D">
      <w:pPr>
        <w:pStyle w:val="ListParagraph"/>
        <w:numPr>
          <w:ilvl w:val="0"/>
          <w:numId w:val="3"/>
        </w:numPr>
        <w:tabs>
          <w:tab w:val="left" w:pos="630"/>
          <w:tab w:val="left" w:pos="720"/>
        </w:tabs>
        <w:jc w:val="both"/>
        <w:rPr>
          <w:rFonts w:ascii="Athelas Regular" w:hAnsi="Athelas Regular"/>
          <w:sz w:val="28"/>
        </w:rPr>
      </w:pPr>
      <w:r w:rsidRPr="008C612D">
        <w:rPr>
          <w:rFonts w:ascii="Athelas Regular" w:hAnsi="Athelas Regular"/>
          <w:sz w:val="28"/>
        </w:rPr>
        <w:t>Become approved by worship leader to play on set.</w:t>
      </w:r>
    </w:p>
    <w:p w:rsidR="008C612D" w:rsidRPr="008C612D" w:rsidRDefault="008C612D" w:rsidP="008C612D">
      <w:pPr>
        <w:tabs>
          <w:tab w:val="left" w:pos="360"/>
          <w:tab w:val="left" w:pos="720"/>
        </w:tabs>
        <w:jc w:val="both"/>
        <w:rPr>
          <w:rFonts w:ascii="Athelas Regular" w:hAnsi="Athelas Regular"/>
          <w:sz w:val="28"/>
        </w:rPr>
      </w:pPr>
    </w:p>
    <w:p w:rsidR="008C612D" w:rsidRPr="008C612D" w:rsidRDefault="008C612D" w:rsidP="008C612D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0" w:firstLine="0"/>
        <w:jc w:val="both"/>
        <w:rPr>
          <w:rFonts w:ascii="Athelas Regular" w:hAnsi="Athelas Regular"/>
          <w:sz w:val="28"/>
          <w:u w:val="single"/>
        </w:rPr>
      </w:pPr>
      <w:r w:rsidRPr="008C612D">
        <w:rPr>
          <w:rFonts w:ascii="Athelas Regular" w:hAnsi="Athelas Regular"/>
          <w:sz w:val="28"/>
          <w:u w:val="single"/>
        </w:rPr>
        <w:t>Worship Leader:</w:t>
      </w:r>
    </w:p>
    <w:p w:rsidR="008C612D" w:rsidRPr="008C612D" w:rsidRDefault="008C612D" w:rsidP="008C612D">
      <w:pPr>
        <w:tabs>
          <w:tab w:val="left" w:pos="360"/>
          <w:tab w:val="left" w:pos="720"/>
        </w:tabs>
        <w:jc w:val="both"/>
        <w:rPr>
          <w:rFonts w:ascii="Athelas Regular" w:hAnsi="Athelas Regular"/>
          <w:sz w:val="28"/>
        </w:rPr>
      </w:pPr>
    </w:p>
    <w:p w:rsidR="008C612D" w:rsidRPr="008C612D" w:rsidRDefault="008C612D" w:rsidP="008C612D">
      <w:pPr>
        <w:pStyle w:val="ListParagraph"/>
        <w:numPr>
          <w:ilvl w:val="0"/>
          <w:numId w:val="4"/>
        </w:numPr>
        <w:tabs>
          <w:tab w:val="left" w:pos="540"/>
          <w:tab w:val="left" w:pos="720"/>
        </w:tabs>
        <w:jc w:val="both"/>
        <w:rPr>
          <w:rFonts w:ascii="Athelas Regular" w:hAnsi="Athelas Regular"/>
          <w:sz w:val="28"/>
        </w:rPr>
      </w:pPr>
      <w:r w:rsidRPr="008C612D">
        <w:rPr>
          <w:rFonts w:ascii="Athelas Regular" w:hAnsi="Athelas Regular"/>
          <w:sz w:val="28"/>
        </w:rPr>
        <w:t>Same as musicians +</w:t>
      </w:r>
    </w:p>
    <w:p w:rsidR="008C612D" w:rsidRPr="008C612D" w:rsidRDefault="008C612D" w:rsidP="008C612D">
      <w:pPr>
        <w:pStyle w:val="ListParagraph"/>
        <w:numPr>
          <w:ilvl w:val="0"/>
          <w:numId w:val="4"/>
        </w:numPr>
        <w:tabs>
          <w:tab w:val="left" w:pos="540"/>
          <w:tab w:val="left" w:pos="720"/>
        </w:tabs>
        <w:jc w:val="both"/>
        <w:rPr>
          <w:rFonts w:ascii="Athelas Regular" w:hAnsi="Athelas Regular"/>
          <w:sz w:val="28"/>
        </w:rPr>
      </w:pPr>
      <w:r w:rsidRPr="008C612D">
        <w:rPr>
          <w:rFonts w:ascii="Athelas Regular" w:hAnsi="Athelas Regular"/>
          <w:sz w:val="28"/>
        </w:rPr>
        <w:t>Must be approved musician and singer</w:t>
      </w:r>
    </w:p>
    <w:p w:rsidR="008C612D" w:rsidRPr="008C612D" w:rsidRDefault="008C612D" w:rsidP="008C612D">
      <w:pPr>
        <w:pStyle w:val="ListParagraph"/>
        <w:numPr>
          <w:ilvl w:val="0"/>
          <w:numId w:val="4"/>
        </w:numPr>
        <w:tabs>
          <w:tab w:val="left" w:pos="540"/>
          <w:tab w:val="left" w:pos="720"/>
        </w:tabs>
        <w:jc w:val="both"/>
        <w:rPr>
          <w:rFonts w:ascii="Athelas Regular" w:hAnsi="Athelas Regular"/>
          <w:sz w:val="28"/>
        </w:rPr>
      </w:pPr>
      <w:r w:rsidRPr="008C612D">
        <w:rPr>
          <w:rFonts w:ascii="Athelas Regular" w:hAnsi="Athelas Regular"/>
          <w:sz w:val="28"/>
        </w:rPr>
        <w:t>A minimum of 3 months in any House of Prayer (References Required)</w:t>
      </w:r>
    </w:p>
    <w:p w:rsidR="008C612D" w:rsidRPr="008C612D" w:rsidRDefault="008C612D" w:rsidP="008C612D">
      <w:pPr>
        <w:tabs>
          <w:tab w:val="left" w:pos="360"/>
          <w:tab w:val="left" w:pos="720"/>
        </w:tabs>
        <w:jc w:val="both"/>
        <w:rPr>
          <w:rFonts w:ascii="Athelas Regular" w:hAnsi="Athelas Regular"/>
          <w:sz w:val="28"/>
        </w:rPr>
      </w:pPr>
    </w:p>
    <w:p w:rsidR="008C612D" w:rsidRPr="008C612D" w:rsidRDefault="008C612D" w:rsidP="008C612D">
      <w:pPr>
        <w:tabs>
          <w:tab w:val="left" w:pos="360"/>
          <w:tab w:val="left" w:pos="720"/>
        </w:tabs>
        <w:jc w:val="both"/>
        <w:rPr>
          <w:rFonts w:ascii="Athelas Regular" w:hAnsi="Athelas Regular"/>
          <w:sz w:val="28"/>
        </w:rPr>
      </w:pPr>
    </w:p>
    <w:p w:rsidR="008C612D" w:rsidRDefault="008C612D" w:rsidP="008C612D"/>
    <w:sectPr w:rsidR="008C612D" w:rsidSect="00591237">
      <w:pgSz w:w="12240" w:h="15840"/>
      <w:pgMar w:top="63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thelas Regular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211"/>
    <w:multiLevelType w:val="hybridMultilevel"/>
    <w:tmpl w:val="99024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A57F4A"/>
    <w:multiLevelType w:val="hybridMultilevel"/>
    <w:tmpl w:val="8188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2A2056"/>
    <w:multiLevelType w:val="hybridMultilevel"/>
    <w:tmpl w:val="991C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B749A"/>
    <w:multiLevelType w:val="hybridMultilevel"/>
    <w:tmpl w:val="0E04F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612D"/>
    <w:rsid w:val="00591237"/>
    <w:rsid w:val="008C612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C6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Infinite Care,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Londono</dc:creator>
  <cp:keywords/>
  <cp:lastModifiedBy>Claudia Londono</cp:lastModifiedBy>
  <cp:revision>1</cp:revision>
  <cp:lastPrinted>2014-05-16T21:37:00Z</cp:lastPrinted>
  <dcterms:created xsi:type="dcterms:W3CDTF">2014-05-16T21:07:00Z</dcterms:created>
  <dcterms:modified xsi:type="dcterms:W3CDTF">2014-05-16T21:38:00Z</dcterms:modified>
</cp:coreProperties>
</file>